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CC" w:rsidRPr="007A27CC" w:rsidRDefault="007A27CC" w:rsidP="007A27CC">
      <w:pPr>
        <w:spacing w:before="450" w:after="225"/>
        <w:jc w:val="both"/>
        <w:outlineLvl w:val="0"/>
        <w:rPr>
          <w:rFonts w:ascii="Times New Roman" w:eastAsia="Times New Roman" w:hAnsi="Times New Roman" w:cs="Times New Roman"/>
          <w:caps/>
          <w:color w:val="BA0D4C"/>
          <w:kern w:val="36"/>
          <w:sz w:val="28"/>
          <w:szCs w:val="28"/>
          <w:lang w:eastAsia="ru-RU"/>
        </w:rPr>
      </w:pPr>
      <w:r w:rsidRPr="007A27CC">
        <w:rPr>
          <w:rFonts w:ascii="Times New Roman" w:eastAsia="Times New Roman" w:hAnsi="Times New Roman" w:cs="Times New Roman"/>
          <w:caps/>
          <w:color w:val="BA0D4C"/>
          <w:kern w:val="36"/>
          <w:sz w:val="28"/>
          <w:szCs w:val="28"/>
          <w:lang w:eastAsia="ru-RU"/>
        </w:rPr>
        <w:t>СПРАВКА</w:t>
      </w:r>
    </w:p>
    <w:p w:rsidR="007A27CC" w:rsidRPr="007A27CC" w:rsidRDefault="007A27CC" w:rsidP="007A27CC">
      <w:pPr>
        <w:spacing w:after="0"/>
        <w:jc w:val="both"/>
        <w:rPr>
          <w:rFonts w:ascii="Times New Roman" w:eastAsia="Times New Roman" w:hAnsi="Times New Roman" w:cs="Times New Roman"/>
          <w:sz w:val="28"/>
          <w:szCs w:val="28"/>
          <w:lang w:eastAsia="ru-RU"/>
        </w:rPr>
      </w:pPr>
      <w:bookmarkStart w:id="0" w:name="_GoBack"/>
      <w:bookmarkEnd w:id="0"/>
      <w:r w:rsidRPr="007A27CC">
        <w:rPr>
          <w:rFonts w:ascii="Times New Roman" w:eastAsia="Times New Roman" w:hAnsi="Times New Roman" w:cs="Times New Roman"/>
          <w:color w:val="000000"/>
          <w:sz w:val="28"/>
          <w:szCs w:val="28"/>
          <w:lang w:eastAsia="ru-RU"/>
        </w:rPr>
        <w:t>Красноярский край — субъект Российской Федерации с административным центром в г. Красноярске. Был образован 7 декабря 1934 года почти в прежних границах Енисейской губернии, учрежденной Указом императора Александра I в 1822 году.</w:t>
      </w:r>
    </w:p>
    <w:p w:rsidR="007A27CC" w:rsidRPr="007A27CC" w:rsidRDefault="007A27CC" w:rsidP="007A27CC">
      <w:pPr>
        <w:spacing w:before="150" w:after="240"/>
        <w:jc w:val="both"/>
        <w:rPr>
          <w:rFonts w:ascii="Times New Roman" w:eastAsia="Times New Roman" w:hAnsi="Times New Roman" w:cs="Times New Roman"/>
          <w:color w:val="000000"/>
          <w:sz w:val="28"/>
          <w:szCs w:val="28"/>
          <w:lang w:eastAsia="ru-RU"/>
        </w:rPr>
      </w:pPr>
      <w:r w:rsidRPr="007A27CC">
        <w:rPr>
          <w:rFonts w:ascii="Times New Roman" w:eastAsia="Times New Roman" w:hAnsi="Times New Roman" w:cs="Times New Roman"/>
          <w:color w:val="000000"/>
          <w:sz w:val="28"/>
          <w:szCs w:val="28"/>
          <w:lang w:eastAsia="ru-RU"/>
        </w:rPr>
        <w:t>С 1 января 2007 года Красноярский край, Таймырский (Долгано-Ненецкий) автономный округ и Эвенкийский автономный округ объединились в новый субъект Российской Федерации в пределах границ трёх ранее существовавших субъектов.</w:t>
      </w:r>
    </w:p>
    <w:p w:rsidR="007A27CC" w:rsidRPr="007A27CC" w:rsidRDefault="007A27CC" w:rsidP="007A27CC">
      <w:pPr>
        <w:spacing w:before="150" w:after="240"/>
        <w:jc w:val="both"/>
        <w:rPr>
          <w:rFonts w:ascii="Times New Roman" w:eastAsia="Times New Roman" w:hAnsi="Times New Roman" w:cs="Times New Roman"/>
          <w:color w:val="000000"/>
          <w:sz w:val="28"/>
          <w:szCs w:val="28"/>
          <w:lang w:eastAsia="ru-RU"/>
        </w:rPr>
      </w:pPr>
      <w:proofErr w:type="gramStart"/>
      <w:r w:rsidRPr="007A27CC">
        <w:rPr>
          <w:rFonts w:ascii="Times New Roman" w:eastAsia="Times New Roman" w:hAnsi="Times New Roman" w:cs="Times New Roman"/>
          <w:color w:val="000000"/>
          <w:sz w:val="28"/>
          <w:szCs w:val="28"/>
          <w:lang w:eastAsia="ru-RU"/>
        </w:rPr>
        <w:t>Край граничит с Республикой Саха (Якутия) и Иркутской областью на востоке, с республиками Тыва и Хакасия — на юге, с Кемеровской и Томской областями, Ханты-Мансийским и Ямало-Ненецким автономными округами — на западе.</w:t>
      </w:r>
      <w:proofErr w:type="gramEnd"/>
      <w:r w:rsidRPr="007A27CC">
        <w:rPr>
          <w:rFonts w:ascii="Times New Roman" w:eastAsia="Times New Roman" w:hAnsi="Times New Roman" w:cs="Times New Roman"/>
          <w:color w:val="000000"/>
          <w:sz w:val="28"/>
          <w:szCs w:val="28"/>
          <w:lang w:eastAsia="ru-RU"/>
        </w:rPr>
        <w:t xml:space="preserve"> На севере край омывается водами двух морей Северного Ледовитого океана — Карским морем и морем Лаптевых.</w:t>
      </w:r>
    </w:p>
    <w:p w:rsidR="007A27CC" w:rsidRPr="007A27CC" w:rsidRDefault="007A27CC" w:rsidP="007A27CC">
      <w:pPr>
        <w:spacing w:before="150" w:after="240"/>
        <w:jc w:val="both"/>
        <w:rPr>
          <w:rFonts w:ascii="Times New Roman" w:eastAsia="Times New Roman" w:hAnsi="Times New Roman" w:cs="Times New Roman"/>
          <w:color w:val="000000"/>
          <w:sz w:val="28"/>
          <w:szCs w:val="28"/>
          <w:lang w:eastAsia="ru-RU"/>
        </w:rPr>
      </w:pPr>
      <w:r w:rsidRPr="007A27CC">
        <w:rPr>
          <w:rFonts w:ascii="Times New Roman" w:eastAsia="Times New Roman" w:hAnsi="Times New Roman" w:cs="Times New Roman"/>
          <w:color w:val="000000"/>
          <w:sz w:val="28"/>
          <w:szCs w:val="28"/>
          <w:lang w:eastAsia="ru-RU"/>
        </w:rPr>
        <w:t>Из-за большой протяженности региона климат очень неоднороден. Здесь целых три климатических пояса: арктический, субарктический и умеренный. На территории края расположены пять крупных заповедников, в том числе знаменитые красноярские Столбы, претендовавшие на звание одного из семи чудес России. Климат Минусинской котловины считается уникальным — здесь выращивают лучшие в Сибири овощи и фрукты. По урожайности зерновых культур край занимает первое место в Сибирском федеральном округе.</w:t>
      </w:r>
    </w:p>
    <w:p w:rsidR="007A27CC" w:rsidRPr="007A27CC" w:rsidRDefault="007A27CC" w:rsidP="007A27CC">
      <w:pPr>
        <w:spacing w:before="150" w:after="240"/>
        <w:jc w:val="both"/>
        <w:rPr>
          <w:rFonts w:ascii="Times New Roman" w:eastAsia="Times New Roman" w:hAnsi="Times New Roman" w:cs="Times New Roman"/>
          <w:color w:val="000000"/>
          <w:sz w:val="28"/>
          <w:szCs w:val="28"/>
          <w:lang w:eastAsia="ru-RU"/>
        </w:rPr>
      </w:pPr>
      <w:r w:rsidRPr="007A27CC">
        <w:rPr>
          <w:rFonts w:ascii="Times New Roman" w:eastAsia="Times New Roman" w:hAnsi="Times New Roman" w:cs="Times New Roman"/>
          <w:color w:val="000000"/>
          <w:sz w:val="28"/>
          <w:szCs w:val="28"/>
          <w:lang w:eastAsia="ru-RU"/>
        </w:rPr>
        <w:t>Столь же неисчерпаем животный мир в Красноярском крае. Кого здесь только нет! Соболь, белка, песец, лисица, горностай, дикий северный олень. В озерах и реках обитает около 60 видов рыб — осетр, стерлядь, таймень, хариус, сиг и другие.</w:t>
      </w:r>
    </w:p>
    <w:p w:rsidR="007A27CC" w:rsidRPr="007A27CC" w:rsidRDefault="007A27CC" w:rsidP="007A27CC">
      <w:pPr>
        <w:spacing w:before="150" w:after="240"/>
        <w:jc w:val="both"/>
        <w:rPr>
          <w:rFonts w:ascii="Times New Roman" w:eastAsia="Times New Roman" w:hAnsi="Times New Roman" w:cs="Times New Roman"/>
          <w:color w:val="000000"/>
          <w:sz w:val="28"/>
          <w:szCs w:val="28"/>
          <w:lang w:eastAsia="ru-RU"/>
        </w:rPr>
      </w:pPr>
      <w:r w:rsidRPr="007A27CC">
        <w:rPr>
          <w:rFonts w:ascii="Times New Roman" w:eastAsia="Times New Roman" w:hAnsi="Times New Roman" w:cs="Times New Roman"/>
          <w:color w:val="000000"/>
          <w:sz w:val="28"/>
          <w:szCs w:val="28"/>
          <w:lang w:eastAsia="ru-RU"/>
        </w:rPr>
        <w:t>Благодаря своему географическому положению в самом центре Евразии край является перекрестком множества земных, водных и воздушных путей.</w:t>
      </w:r>
    </w:p>
    <w:p w:rsidR="007A27CC" w:rsidRPr="007A27CC" w:rsidRDefault="007A27CC" w:rsidP="007A27CC">
      <w:pPr>
        <w:spacing w:before="150" w:after="240"/>
        <w:jc w:val="both"/>
        <w:rPr>
          <w:rFonts w:ascii="Times New Roman" w:eastAsia="Times New Roman" w:hAnsi="Times New Roman" w:cs="Times New Roman"/>
          <w:color w:val="000000"/>
          <w:sz w:val="28"/>
          <w:szCs w:val="28"/>
          <w:lang w:eastAsia="ru-RU"/>
        </w:rPr>
      </w:pPr>
      <w:r w:rsidRPr="007A27CC">
        <w:rPr>
          <w:rFonts w:ascii="Times New Roman" w:eastAsia="Times New Roman" w:hAnsi="Times New Roman" w:cs="Times New Roman"/>
          <w:color w:val="000000"/>
          <w:sz w:val="28"/>
          <w:szCs w:val="28"/>
          <w:lang w:eastAsia="ru-RU"/>
        </w:rPr>
        <w:t>Население составляет 2966 тыс. чел. Три четверти жителей края — горожане.</w:t>
      </w:r>
    </w:p>
    <w:p w:rsidR="007A27CC" w:rsidRPr="007A27CC" w:rsidRDefault="007A27CC" w:rsidP="007A27CC">
      <w:pPr>
        <w:spacing w:before="150" w:after="240"/>
        <w:jc w:val="both"/>
        <w:rPr>
          <w:rFonts w:ascii="Times New Roman" w:eastAsia="Times New Roman" w:hAnsi="Times New Roman" w:cs="Times New Roman"/>
          <w:color w:val="000000"/>
          <w:sz w:val="28"/>
          <w:szCs w:val="28"/>
          <w:lang w:eastAsia="ru-RU"/>
        </w:rPr>
      </w:pPr>
      <w:r w:rsidRPr="007A27CC">
        <w:rPr>
          <w:rFonts w:ascii="Times New Roman" w:eastAsia="Times New Roman" w:hAnsi="Times New Roman" w:cs="Times New Roman"/>
          <w:color w:val="000000"/>
          <w:sz w:val="28"/>
          <w:szCs w:val="28"/>
          <w:lang w:eastAsia="ru-RU"/>
        </w:rPr>
        <w:t xml:space="preserve">Красноярский край — один из самых обеспеченных природными ресурсами регионов страны. Он обладает существенным </w:t>
      </w:r>
      <w:proofErr w:type="spellStart"/>
      <w:r w:rsidRPr="007A27CC">
        <w:rPr>
          <w:rFonts w:ascii="Times New Roman" w:eastAsia="Times New Roman" w:hAnsi="Times New Roman" w:cs="Times New Roman"/>
          <w:color w:val="000000"/>
          <w:sz w:val="28"/>
          <w:szCs w:val="28"/>
          <w:lang w:eastAsia="ru-RU"/>
        </w:rPr>
        <w:t>гидроэнергопотенциалом</w:t>
      </w:r>
      <w:proofErr w:type="spellEnd"/>
      <w:r w:rsidRPr="007A27CC">
        <w:rPr>
          <w:rFonts w:ascii="Times New Roman" w:eastAsia="Times New Roman" w:hAnsi="Times New Roman" w:cs="Times New Roman"/>
          <w:color w:val="000000"/>
          <w:sz w:val="28"/>
          <w:szCs w:val="28"/>
          <w:lang w:eastAsia="ru-RU"/>
        </w:rPr>
        <w:t xml:space="preserve">, на Енисее построены одни из крупнейших в мире гидроэлектростанций. Здесь сконцентрировано 10 процентов российских запасов древесины и пушнины, </w:t>
      </w:r>
      <w:r w:rsidRPr="007A27CC">
        <w:rPr>
          <w:rFonts w:ascii="Times New Roman" w:eastAsia="Times New Roman" w:hAnsi="Times New Roman" w:cs="Times New Roman"/>
          <w:color w:val="000000"/>
          <w:sz w:val="28"/>
          <w:szCs w:val="28"/>
          <w:lang w:eastAsia="ru-RU"/>
        </w:rPr>
        <w:lastRenderedPageBreak/>
        <w:t xml:space="preserve">более 95 процентов российских запасов никеля и платиноидов, более 20 процентов золота. В Красноярском крае сосредоточено около 70 процентов российских запасов угля, то есть примерно 20 процентов мировых запасов. Сравнительно недавно началось освоение крупного </w:t>
      </w:r>
      <w:proofErr w:type="spellStart"/>
      <w:r w:rsidRPr="007A27CC">
        <w:rPr>
          <w:rFonts w:ascii="Times New Roman" w:eastAsia="Times New Roman" w:hAnsi="Times New Roman" w:cs="Times New Roman"/>
          <w:color w:val="000000"/>
          <w:sz w:val="28"/>
          <w:szCs w:val="28"/>
          <w:lang w:eastAsia="ru-RU"/>
        </w:rPr>
        <w:t>Ванкорского</w:t>
      </w:r>
      <w:proofErr w:type="spellEnd"/>
      <w:r w:rsidRPr="007A27CC">
        <w:rPr>
          <w:rFonts w:ascii="Times New Roman" w:eastAsia="Times New Roman" w:hAnsi="Times New Roman" w:cs="Times New Roman"/>
          <w:color w:val="000000"/>
          <w:sz w:val="28"/>
          <w:szCs w:val="28"/>
          <w:lang w:eastAsia="ru-RU"/>
        </w:rPr>
        <w:t xml:space="preserve"> нефтегазового месторождения. Всего же в крае открыто 25 месторождений нефти и газа, более 10 тысяч месторождений и рудопроявлений различных полезных ископаемых.</w:t>
      </w:r>
    </w:p>
    <w:p w:rsidR="007A27CC" w:rsidRPr="007A27CC" w:rsidRDefault="007A27CC" w:rsidP="007A27CC">
      <w:pPr>
        <w:spacing w:before="150" w:after="240"/>
        <w:jc w:val="both"/>
        <w:rPr>
          <w:rFonts w:ascii="Times New Roman" w:eastAsia="Times New Roman" w:hAnsi="Times New Roman" w:cs="Times New Roman"/>
          <w:color w:val="000000"/>
          <w:sz w:val="28"/>
          <w:szCs w:val="28"/>
          <w:lang w:eastAsia="ru-RU"/>
        </w:rPr>
      </w:pPr>
      <w:r w:rsidRPr="007A27CC">
        <w:rPr>
          <w:rFonts w:ascii="Times New Roman" w:eastAsia="Times New Roman" w:hAnsi="Times New Roman" w:cs="Times New Roman"/>
          <w:color w:val="000000"/>
          <w:sz w:val="28"/>
          <w:szCs w:val="28"/>
          <w:lang w:eastAsia="ru-RU"/>
        </w:rPr>
        <w:t>По валовому региональному продукту (ВРП) Красноярский край традиционно находится в первой десятке российских регионов. Предприятия Красноярского края дают около 27 процентов российского первичного алюминия, более 70 процентов российской меди, 80 процентов никеля, 75 процентов кобальта, более 90 процентов металлов платиновой группы.</w:t>
      </w:r>
    </w:p>
    <w:p w:rsidR="007A27CC" w:rsidRPr="007A27CC" w:rsidRDefault="007A27CC" w:rsidP="007A27CC">
      <w:pPr>
        <w:spacing w:before="150" w:after="240"/>
        <w:jc w:val="both"/>
        <w:rPr>
          <w:rFonts w:ascii="Times New Roman" w:eastAsia="Times New Roman" w:hAnsi="Times New Roman" w:cs="Times New Roman"/>
          <w:color w:val="000000"/>
          <w:sz w:val="28"/>
          <w:szCs w:val="28"/>
          <w:lang w:eastAsia="ru-RU"/>
        </w:rPr>
      </w:pPr>
      <w:r w:rsidRPr="007A27CC">
        <w:rPr>
          <w:rFonts w:ascii="Times New Roman" w:eastAsia="Times New Roman" w:hAnsi="Times New Roman" w:cs="Times New Roman"/>
          <w:color w:val="000000"/>
          <w:sz w:val="28"/>
          <w:szCs w:val="28"/>
          <w:lang w:eastAsia="ru-RU"/>
        </w:rPr>
        <w:t>Машиностроение занимает в Красноярском крае второе место по количеству созданных рабочих мест после цветной металлургии. Здесь также есть крупные предприятия химической, атомной, деревообрабатывающей и целлюлозно-бумажной промышленности.</w:t>
      </w:r>
    </w:p>
    <w:p w:rsidR="00EF77E4" w:rsidRPr="007A27CC" w:rsidRDefault="00EF77E4" w:rsidP="007A27CC">
      <w:pPr>
        <w:jc w:val="both"/>
        <w:rPr>
          <w:rFonts w:ascii="Times New Roman" w:hAnsi="Times New Roman" w:cs="Times New Roman"/>
          <w:sz w:val="28"/>
          <w:szCs w:val="28"/>
        </w:rPr>
      </w:pPr>
    </w:p>
    <w:sectPr w:rsidR="00EF77E4" w:rsidRPr="007A27CC" w:rsidSect="00574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7CC"/>
    <w:rsid w:val="0057439A"/>
    <w:rsid w:val="007A27CC"/>
    <w:rsid w:val="00EF77E4"/>
    <w:rsid w:val="00F95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05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2018-11-12T15:20:00Z</dcterms:created>
  <dcterms:modified xsi:type="dcterms:W3CDTF">2018-11-12T15:20:00Z</dcterms:modified>
</cp:coreProperties>
</file>